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20CAF2" w14:textId="4C8A2F38" w:rsidR="000475DE" w:rsidRDefault="00E0688E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7CDAF0" wp14:editId="09F3728F">
            <wp:simplePos x="0" y="0"/>
            <wp:positionH relativeFrom="column">
              <wp:posOffset>3657600</wp:posOffset>
            </wp:positionH>
            <wp:positionV relativeFrom="paragraph">
              <wp:posOffset>-272415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16861F" w14:textId="55C39DD1" w:rsidR="000475DE" w:rsidRDefault="00733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r w:rsidR="00EF28F6">
        <w:rPr>
          <w:rFonts w:ascii="Arial" w:hAnsi="Arial" w:cs="Arial"/>
          <w:b/>
          <w:sz w:val="28"/>
          <w:szCs w:val="28"/>
        </w:rPr>
        <w:t>Herkules ER</w:t>
      </w:r>
      <w:r w:rsidR="006B5FE2">
        <w:rPr>
          <w:rFonts w:ascii="Arial" w:hAnsi="Arial" w:cs="Arial"/>
          <w:b/>
          <w:sz w:val="28"/>
          <w:szCs w:val="28"/>
        </w:rPr>
        <w:t>L</w:t>
      </w:r>
    </w:p>
    <w:p w14:paraId="742435CA" w14:textId="77777777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2C30811E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5BD623C1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4126845F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7DB10181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0A93BFA2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612B5070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727E8F9E" w14:textId="77777777">
        <w:tc>
          <w:tcPr>
            <w:tcW w:w="1526" w:type="dxa"/>
            <w:shd w:val="clear" w:color="auto" w:fill="auto"/>
          </w:tcPr>
          <w:p w14:paraId="55B9C76E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5324B2A2" w14:textId="77777777" w:rsidR="00EF28F6" w:rsidRDefault="001D53DE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Herstellen der 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Dehn- / Pressfuge / </w:t>
            </w:r>
            <w:proofErr w:type="spellStart"/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Tagesfeldabschalung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im Bereich der variierenden Bodenplattenstärken mit Schwerlastfugenprofil </w:t>
            </w:r>
            <w:r w:rsidRPr="005B3D24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HERKULES</w:t>
            </w:r>
            <w:r w:rsidRPr="001D53DE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 ERL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</w:t>
            </w:r>
          </w:p>
          <w:p w14:paraId="41E5CB5D" w14:textId="77777777" w:rsidR="001D53DE" w:rsidRPr="00D44D39" w:rsidRDefault="001D53DE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27B798CF" w14:textId="77777777" w:rsidR="00EF28F6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Eigenstehendes Profilsystem </w:t>
            </w:r>
            <w:r w:rsidRPr="006C631D">
              <w:rPr>
                <w:rFonts w:ascii="Helvetica" w:hAnsi="Helvetica" w:cs="Frutiger LT 55 Roman"/>
                <w:color w:val="000000"/>
                <w:sz w:val="20"/>
                <w:szCs w:val="20"/>
              </w:rPr>
              <w:t xml:space="preserve">mit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verstärktem, zweiteiligem Profilkopf. Werkstoff S</w:t>
            </w:r>
            <w:r w:rsidR="00786150">
              <w:rPr>
                <w:rFonts w:ascii="Helvetica" w:hAnsi="Helvetica" w:cs="Helvetica"/>
                <w:color w:val="000000"/>
                <w:sz w:val="20"/>
                <w:szCs w:val="20"/>
              </w:rPr>
              <w:t>355JR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mit Sinuswellenschnitt. Fugensystem für ein erschütterungsfreies Überfahren von Flurförderfahrzeugen. 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Vor Betoneinbau setzen und auf oberflächenfertige Höhe der Betonbodenplatte mittels integrierten Gewindefüßen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nivellieren.</w:t>
            </w:r>
          </w:p>
          <w:p w14:paraId="496E17DD" w14:textId="77777777" w:rsidR="00EF28F6" w:rsidRPr="00D44D39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1F964AE2" w14:textId="77777777" w:rsidR="00EF28F6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345C98">
              <w:rPr>
                <w:rFonts w:ascii="Helvetica" w:hAnsi="Helvetica" w:cs="Helvetica"/>
                <w:color w:val="000000"/>
                <w:sz w:val="20"/>
                <w:szCs w:val="20"/>
              </w:rPr>
              <w:t>Querkraftverdübelung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gegen horizontalen und vertikalen Versatz der Bodenplatte</w:t>
            </w:r>
          </w:p>
          <w:p w14:paraId="63C39285" w14:textId="77777777" w:rsidR="00EF28F6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Querkraftdübel 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QK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20/25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e = 500 mm,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kunststoffbeschichtet</w:t>
            </w:r>
          </w:p>
          <w:p w14:paraId="60D8F106" w14:textId="77777777" w:rsidR="00EF28F6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(Prüfbericht über Auszugsverhalten der TU München erforderlich)</w:t>
            </w:r>
          </w:p>
          <w:p w14:paraId="7DA364EB" w14:textId="77777777" w:rsidR="00EF28F6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345C98">
              <w:rPr>
                <w:rFonts w:ascii="Helvetica" w:hAnsi="Helvetica" w:cs="Helvetica"/>
                <w:color w:val="000000"/>
                <w:sz w:val="20"/>
                <w:szCs w:val="20"/>
              </w:rPr>
              <w:t>Sicherung der Höhenlage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durch die am Profil integrierte Dornhülse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HNL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/25</w:t>
            </w:r>
          </w:p>
          <w:p w14:paraId="0063813D" w14:textId="77777777" w:rsidR="00EF28F6" w:rsidRPr="00D44D39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0461AA00" w14:textId="77777777" w:rsidR="00EF28F6" w:rsidRPr="00D44D39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Herkules ER</w:t>
            </w:r>
            <w:r w:rsidR="001D53DE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L</w:t>
            </w:r>
          </w:p>
          <w:p w14:paraId="31C37541" w14:textId="77777777" w:rsidR="00EF28F6" w:rsidRPr="00345C98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>
              <w:rPr>
                <w:rFonts w:ascii="Helvetica" w:hAnsi="Helvetica" w:cs="Helvetica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 w:rsidR="001B0EC6" w:rsidRPr="001B0EC6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100</w:t>
            </w:r>
            <w:r w:rsidRPr="001B0EC6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 xml:space="preserve"> - </w:t>
            </w:r>
            <w:r w:rsidR="001B0EC6" w:rsidRPr="001B0EC6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4</w:t>
            </w:r>
            <w:r w:rsidRPr="001B0EC6">
              <w:rPr>
                <w:rFonts w:ascii="Helvetica" w:hAnsi="Helvetica" w:cs="Helvetica"/>
                <w:color w:val="E36C0A" w:themeColor="accent6" w:themeShade="BF"/>
                <w:sz w:val="20"/>
                <w:szCs w:val="20"/>
              </w:rPr>
              <w:t>00 mm</w:t>
            </w:r>
          </w:p>
          <w:p w14:paraId="327609C1" w14:textId="77777777" w:rsidR="00EF28F6" w:rsidRPr="00345C98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Profilkopf: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rostschutzgrundiert / feuerverzinkt / Edelstahl Werkstoff 1.431</w:t>
            </w:r>
          </w:p>
          <w:p w14:paraId="7560FB2D" w14:textId="28DEE492" w:rsidR="00EF28F6" w:rsidRPr="00345C98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Querkraftdübel: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6600"/>
                <w:sz w:val="20"/>
              </w:rPr>
              <w:t xml:space="preserve"> 20 mm / </w:t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 xml:space="preserve"> 25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mm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sz w:val="20"/>
              </w:rPr>
              <w:t xml:space="preserve">Länge </w:t>
            </w:r>
            <w:r w:rsidR="004422BB">
              <w:rPr>
                <w:rFonts w:ascii="Helvetica" w:hAnsi="Helvetica" w:cs="Helvetica"/>
                <w:sz w:val="20"/>
              </w:rPr>
              <w:t>5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2490EF8A" w14:textId="77777777" w:rsidR="00EF28F6" w:rsidRPr="00345C98" w:rsidRDefault="00EF28F6" w:rsidP="00EF28F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Elementlänge: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  <w:t>25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67423881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22E18D7A" w14:textId="77777777">
        <w:tc>
          <w:tcPr>
            <w:tcW w:w="1526" w:type="dxa"/>
            <w:shd w:val="clear" w:color="auto" w:fill="auto"/>
          </w:tcPr>
          <w:p w14:paraId="7C5889AB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6BA66D43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6ABAA530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 w:rsidRPr="005F2AF2">
              <w:rPr>
                <w:rFonts w:ascii="Arial" w:hAnsi="Arial" w:cs="Arial"/>
                <w:sz w:val="20"/>
                <w:szCs w:val="20"/>
              </w:rPr>
              <w:tab/>
            </w:r>
            <w:proofErr w:type="gramStart"/>
            <w:r w:rsidRPr="005F2AF2">
              <w:rPr>
                <w:rFonts w:ascii="Arial" w:hAnsi="Arial" w:cs="Arial"/>
                <w:sz w:val="20"/>
                <w:szCs w:val="20"/>
              </w:rPr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</w:t>
            </w:r>
            <w:proofErr w:type="gramEnd"/>
            <w:r w:rsidR="007338E2">
              <w:rPr>
                <w:rFonts w:ascii="Arial" w:hAnsi="Arial" w:cs="Arial"/>
                <w:sz w:val="20"/>
                <w:szCs w:val="20"/>
              </w:rPr>
              <w:t>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15601A67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4422BB" w14:paraId="0A5ED50B" w14:textId="77777777">
        <w:tc>
          <w:tcPr>
            <w:tcW w:w="1526" w:type="dxa"/>
            <w:shd w:val="clear" w:color="auto" w:fill="auto"/>
          </w:tcPr>
          <w:p w14:paraId="41FD53AB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E7F9280" w14:textId="77777777" w:rsidR="00A94611" w:rsidRPr="007338E2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</w:rPr>
            </w:pPr>
            <w:r w:rsidRPr="007338E2">
              <w:rPr>
                <w:rFonts w:ascii="Helvetica" w:hAnsi="Helvetica" w:cs="Helvetica"/>
                <w:b/>
                <w:color w:val="000000"/>
              </w:rPr>
              <w:t>Bezugsquelle</w:t>
            </w:r>
            <w:r w:rsidR="00E619C3">
              <w:rPr>
                <w:rFonts w:ascii="Helvetica" w:hAnsi="Helvetica" w:cs="Helvetica"/>
                <w:b/>
                <w:color w:val="000000"/>
              </w:rPr>
              <w:t>:</w:t>
            </w:r>
          </w:p>
          <w:p w14:paraId="6F2407FF" w14:textId="39FDB3F2" w:rsidR="00A94611" w:rsidRPr="003454C0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Guggemos GmbH</w:t>
            </w:r>
            <w:r w:rsidR="00E0688E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&amp; Co. KG</w:t>
            </w:r>
          </w:p>
          <w:p w14:paraId="5453B720" w14:textId="50175123" w:rsidR="00A94611" w:rsidRPr="004422BB" w:rsidRDefault="004422BB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Siebenbrünnelstr</w:t>
            </w:r>
            <w:proofErr w:type="spellEnd"/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. </w:t>
            </w:r>
            <w:r w:rsidRPr="004422BB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16</w:t>
            </w:r>
          </w:p>
          <w:p w14:paraId="2AA51946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86316 Friedberg OT </w:t>
            </w:r>
            <w:proofErr w:type="spellStart"/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Derching</w:t>
            </w:r>
            <w:proofErr w:type="spellEnd"/>
          </w:p>
          <w:p w14:paraId="1AC75352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Tel: +49(0)821/</w:t>
            </w:r>
            <w:r w:rsidR="0009169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78615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09169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78615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09169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0</w:t>
            </w: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BD42FCD" w14:textId="77777777"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</w:t>
            </w:r>
            <w:r w:rsidR="0009169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78615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09169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78615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091690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6</w:t>
            </w:r>
          </w:p>
          <w:p w14:paraId="463AC275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5742ED6D" w14:textId="77777777" w:rsidR="00A94611" w:rsidRPr="00EF28F6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F28F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3D9B5028" w14:textId="77777777" w:rsidR="00A94611" w:rsidRPr="00EF28F6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731FB78C" w14:textId="77777777" w:rsidR="00AD5C31" w:rsidRPr="00EF28F6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EF28F6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22D16AAD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BV. anzupassen </w:t>
      </w:r>
    </w:p>
    <w:p w14:paraId="56F62937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42645"/>
    <w:rsid w:val="000475DE"/>
    <w:rsid w:val="00083A44"/>
    <w:rsid w:val="00091690"/>
    <w:rsid w:val="001375D4"/>
    <w:rsid w:val="00140C3E"/>
    <w:rsid w:val="00156A63"/>
    <w:rsid w:val="00173A45"/>
    <w:rsid w:val="001A6CCD"/>
    <w:rsid w:val="001B0EC6"/>
    <w:rsid w:val="001D53DE"/>
    <w:rsid w:val="001F3DBA"/>
    <w:rsid w:val="001F6E35"/>
    <w:rsid w:val="002733A8"/>
    <w:rsid w:val="002F0FCC"/>
    <w:rsid w:val="00335082"/>
    <w:rsid w:val="003454C0"/>
    <w:rsid w:val="00345C98"/>
    <w:rsid w:val="00402DAC"/>
    <w:rsid w:val="00412D22"/>
    <w:rsid w:val="004422BB"/>
    <w:rsid w:val="00473172"/>
    <w:rsid w:val="00506899"/>
    <w:rsid w:val="005A3B28"/>
    <w:rsid w:val="005F2AF2"/>
    <w:rsid w:val="0066595B"/>
    <w:rsid w:val="006B5FE2"/>
    <w:rsid w:val="006C621F"/>
    <w:rsid w:val="006C708F"/>
    <w:rsid w:val="006E3CD4"/>
    <w:rsid w:val="007338E2"/>
    <w:rsid w:val="007505DA"/>
    <w:rsid w:val="00786150"/>
    <w:rsid w:val="00796348"/>
    <w:rsid w:val="007D6FA8"/>
    <w:rsid w:val="007E2264"/>
    <w:rsid w:val="00801D5E"/>
    <w:rsid w:val="00806F22"/>
    <w:rsid w:val="00991629"/>
    <w:rsid w:val="009D5331"/>
    <w:rsid w:val="00A617AB"/>
    <w:rsid w:val="00A65EF4"/>
    <w:rsid w:val="00A91176"/>
    <w:rsid w:val="00A94611"/>
    <w:rsid w:val="00AB27A9"/>
    <w:rsid w:val="00AD5C31"/>
    <w:rsid w:val="00B347C3"/>
    <w:rsid w:val="00B75B58"/>
    <w:rsid w:val="00C5496E"/>
    <w:rsid w:val="00CD44DC"/>
    <w:rsid w:val="00D33C1D"/>
    <w:rsid w:val="00D44D39"/>
    <w:rsid w:val="00D44EC2"/>
    <w:rsid w:val="00DA4AD2"/>
    <w:rsid w:val="00E0688E"/>
    <w:rsid w:val="00E619C3"/>
    <w:rsid w:val="00E914F8"/>
    <w:rsid w:val="00EF28F6"/>
    <w:rsid w:val="00EF35CE"/>
    <w:rsid w:val="00F17E99"/>
    <w:rsid w:val="00F22F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1F68"/>
  <w15:docId w15:val="{BB0B6261-6A85-4E0C-993D-C67F1232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1339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office02</cp:lastModifiedBy>
  <cp:revision>6</cp:revision>
  <cp:lastPrinted>2011-09-28T08:13:00Z</cp:lastPrinted>
  <dcterms:created xsi:type="dcterms:W3CDTF">2019-09-09T13:01:00Z</dcterms:created>
  <dcterms:modified xsi:type="dcterms:W3CDTF">2024-07-22T09:24:00Z</dcterms:modified>
</cp:coreProperties>
</file>